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71C4" w:rsidRDefault="006B71C4" w:rsidP="006B71C4">
      <w:pPr>
        <w:pStyle w:val="Corpodetexto"/>
        <w:jc w:val="center"/>
        <w:rPr>
          <w:rFonts w:ascii="Arial" w:hAnsi="Arial"/>
          <w:b/>
          <w:sz w:val="40"/>
        </w:rPr>
      </w:pPr>
      <w:bookmarkStart w:id="0" w:name="_GoBack"/>
      <w:bookmarkEnd w:id="0"/>
      <w:r>
        <w:rPr>
          <w:rFonts w:ascii="Arial" w:hAnsi="Arial"/>
          <w:b/>
          <w:sz w:val="40"/>
        </w:rPr>
        <w:t>RELATÓRIO DAS ATIVIDADES</w:t>
      </w:r>
    </w:p>
    <w:p w:rsidR="006B71C4" w:rsidRDefault="006B71C4" w:rsidP="006B71C4">
      <w:pPr>
        <w:pStyle w:val="Corpodetexto"/>
        <w:jc w:val="center"/>
        <w:rPr>
          <w:rFonts w:ascii="Arial" w:hAnsi="Arial"/>
          <w:b/>
          <w:sz w:val="40"/>
        </w:rPr>
      </w:pPr>
    </w:p>
    <w:p w:rsidR="006B71C4" w:rsidRDefault="006B71C4" w:rsidP="006B71C4">
      <w:pPr>
        <w:pStyle w:val="Corpodetexto"/>
        <w:jc w:val="center"/>
        <w:rPr>
          <w:rFonts w:ascii="Arial" w:hAnsi="Arial"/>
          <w:b/>
          <w:sz w:val="40"/>
        </w:rPr>
      </w:pPr>
      <w:r>
        <w:rPr>
          <w:rFonts w:ascii="Arial" w:hAnsi="Arial"/>
          <w:b/>
          <w:sz w:val="40"/>
        </w:rPr>
        <w:t>DESENVOLVIDAS NA</w:t>
      </w:r>
    </w:p>
    <w:p w:rsidR="006B71C4" w:rsidRDefault="006B71C4" w:rsidP="006B71C4">
      <w:pPr>
        <w:pStyle w:val="Corpodetexto"/>
        <w:rPr>
          <w:rFonts w:ascii="Arial" w:hAnsi="Arial"/>
          <w:b/>
          <w:sz w:val="40"/>
        </w:rPr>
      </w:pPr>
    </w:p>
    <w:p w:rsidR="006B71C4" w:rsidRDefault="006B71C4" w:rsidP="006B71C4">
      <w:pPr>
        <w:pStyle w:val="Corpodetexto"/>
        <w:jc w:val="center"/>
        <w:rPr>
          <w:rFonts w:ascii="Arial" w:hAnsi="Arial"/>
          <w:b/>
          <w:sz w:val="40"/>
        </w:rPr>
      </w:pPr>
      <w:r>
        <w:rPr>
          <w:rFonts w:ascii="Arial" w:hAnsi="Arial"/>
          <w:b/>
          <w:sz w:val="40"/>
        </w:rPr>
        <w:t xml:space="preserve">SECRETARIA MUNICIPAL DA </w:t>
      </w:r>
    </w:p>
    <w:p w:rsidR="006B71C4" w:rsidRDefault="006B71C4" w:rsidP="006B71C4">
      <w:pPr>
        <w:pStyle w:val="Corpodetexto"/>
        <w:jc w:val="center"/>
        <w:rPr>
          <w:rFonts w:ascii="Arial" w:hAnsi="Arial"/>
          <w:b/>
          <w:sz w:val="40"/>
        </w:rPr>
      </w:pPr>
    </w:p>
    <w:p w:rsidR="006B71C4" w:rsidRDefault="006B71C4" w:rsidP="006B71C4">
      <w:pPr>
        <w:pStyle w:val="Corpodetexto"/>
        <w:jc w:val="center"/>
        <w:rPr>
          <w:rFonts w:ascii="Arial" w:hAnsi="Arial"/>
          <w:b/>
          <w:sz w:val="40"/>
        </w:rPr>
      </w:pPr>
      <w:r>
        <w:rPr>
          <w:rFonts w:ascii="Arial" w:hAnsi="Arial"/>
          <w:b/>
          <w:sz w:val="40"/>
        </w:rPr>
        <w:t>AGRICULTURA</w:t>
      </w:r>
    </w:p>
    <w:p w:rsidR="006B71C4" w:rsidRDefault="006B71C4" w:rsidP="006B71C4">
      <w:pPr>
        <w:pStyle w:val="Corpodetexto"/>
        <w:jc w:val="center"/>
        <w:rPr>
          <w:rFonts w:ascii="Arial" w:hAnsi="Arial"/>
          <w:b/>
          <w:sz w:val="40"/>
        </w:rPr>
      </w:pPr>
    </w:p>
    <w:p w:rsidR="006B71C4" w:rsidRDefault="006B71C4" w:rsidP="006B71C4">
      <w:pPr>
        <w:pStyle w:val="Corpodetexto"/>
        <w:jc w:val="center"/>
        <w:rPr>
          <w:rFonts w:ascii="Arial" w:hAnsi="Arial"/>
          <w:b/>
          <w:sz w:val="40"/>
        </w:rPr>
      </w:pPr>
      <w:r>
        <w:rPr>
          <w:rFonts w:ascii="Arial" w:hAnsi="Arial"/>
          <w:b/>
          <w:sz w:val="40"/>
        </w:rPr>
        <w:t xml:space="preserve">Mês Março: </w:t>
      </w:r>
    </w:p>
    <w:p w:rsidR="006B71C4" w:rsidRDefault="006B71C4" w:rsidP="006B71C4">
      <w:pPr>
        <w:pStyle w:val="Corpodetexto"/>
        <w:jc w:val="center"/>
        <w:rPr>
          <w:rFonts w:ascii="Arial" w:hAnsi="Arial"/>
          <w:b/>
          <w:sz w:val="40"/>
        </w:rPr>
      </w:pPr>
      <w:r>
        <w:rPr>
          <w:rFonts w:ascii="Arial" w:hAnsi="Arial"/>
          <w:b/>
          <w:sz w:val="40"/>
        </w:rPr>
        <w:t xml:space="preserve"> </w:t>
      </w:r>
    </w:p>
    <w:p w:rsidR="006B71C4" w:rsidRDefault="006B71C4" w:rsidP="006B71C4">
      <w:pPr>
        <w:pStyle w:val="Corpodetexto"/>
        <w:jc w:val="left"/>
        <w:rPr>
          <w:rFonts w:ascii="Arial" w:hAnsi="Arial" w:cs="Arial"/>
          <w:szCs w:val="24"/>
        </w:rPr>
      </w:pPr>
      <w:r>
        <w:rPr>
          <w:rFonts w:ascii="Arial" w:hAnsi="Arial" w:cs="Arial"/>
          <w:szCs w:val="24"/>
        </w:rPr>
        <w:t>1.Pecuaria Leiteira</w:t>
      </w:r>
    </w:p>
    <w:p w:rsidR="006B71C4" w:rsidRDefault="006B71C4" w:rsidP="006B71C4">
      <w:pPr>
        <w:pStyle w:val="Corpodetexto"/>
        <w:jc w:val="left"/>
        <w:rPr>
          <w:rFonts w:ascii="Arial" w:hAnsi="Arial"/>
          <w:b/>
          <w:sz w:val="40"/>
        </w:rPr>
      </w:pPr>
      <w:r>
        <w:rPr>
          <w:rFonts w:ascii="Arial" w:hAnsi="Arial" w:cs="Arial"/>
          <w:szCs w:val="24"/>
        </w:rPr>
        <w:t xml:space="preserve">   </w:t>
      </w:r>
    </w:p>
    <w:p w:rsidR="006B71C4" w:rsidRDefault="006B71C4" w:rsidP="006B71C4">
      <w:pPr>
        <w:pStyle w:val="PargrafodaLista"/>
        <w:numPr>
          <w:ilvl w:val="0"/>
          <w:numId w:val="1"/>
        </w:numPr>
        <w:spacing w:line="360" w:lineRule="auto"/>
        <w:jc w:val="both"/>
        <w:rPr>
          <w:rFonts w:ascii="Arial" w:hAnsi="Arial" w:cs="Arial"/>
          <w:sz w:val="24"/>
          <w:szCs w:val="24"/>
        </w:rPr>
      </w:pPr>
      <w:r>
        <w:rPr>
          <w:rFonts w:ascii="Arial" w:hAnsi="Arial" w:cs="Arial"/>
          <w:sz w:val="24"/>
          <w:szCs w:val="24"/>
        </w:rPr>
        <w:t xml:space="preserve">Realização de 30 atendimentos Clínicos e 40 atendimentos com testes e vacinas de brucelose e tuberculose realizadas pelo Médico Veterinário em propriedades rurais. </w:t>
      </w:r>
    </w:p>
    <w:p w:rsidR="006B71C4" w:rsidRDefault="006B71C4" w:rsidP="006B71C4">
      <w:pPr>
        <w:pStyle w:val="PargrafodaLista"/>
        <w:numPr>
          <w:ilvl w:val="0"/>
          <w:numId w:val="1"/>
        </w:numPr>
        <w:spacing w:line="360" w:lineRule="auto"/>
        <w:jc w:val="both"/>
        <w:rPr>
          <w:rFonts w:ascii="Arial" w:hAnsi="Arial" w:cs="Arial"/>
          <w:sz w:val="24"/>
          <w:szCs w:val="24"/>
        </w:rPr>
      </w:pPr>
      <w:r>
        <w:rPr>
          <w:rFonts w:ascii="Arial" w:hAnsi="Arial" w:cs="Arial"/>
          <w:sz w:val="24"/>
          <w:szCs w:val="24"/>
        </w:rPr>
        <w:t>Entrega de 91 litros de nitrogênio e 10 doses de sêmen beneficiando 7 grupos de Inseminação da Cadeia Produtiva do Leite com o Programa de Melhoramento Genético aquisição de Nitrogênio e Sêmen de gado leiteiro.</w:t>
      </w:r>
    </w:p>
    <w:p w:rsidR="006B71C4" w:rsidRDefault="006B71C4" w:rsidP="006B71C4">
      <w:pPr>
        <w:pStyle w:val="PargrafodaLista"/>
        <w:numPr>
          <w:ilvl w:val="0"/>
          <w:numId w:val="1"/>
        </w:numPr>
        <w:spacing w:line="360" w:lineRule="auto"/>
        <w:jc w:val="both"/>
        <w:rPr>
          <w:rFonts w:ascii="Arial" w:hAnsi="Arial" w:cs="Arial"/>
          <w:sz w:val="24"/>
          <w:szCs w:val="24"/>
        </w:rPr>
      </w:pPr>
      <w:r>
        <w:rPr>
          <w:rFonts w:ascii="Arial" w:hAnsi="Arial" w:cs="Arial"/>
          <w:sz w:val="24"/>
          <w:szCs w:val="24"/>
        </w:rPr>
        <w:t>Realização de serviços com utilização de consertos e reparos em rede de agua no interior do Município, enterro de animais bovinos com morte sem diagnostico em propriedades rurais.</w:t>
      </w:r>
    </w:p>
    <w:p w:rsidR="006B71C4" w:rsidRDefault="006B71C4" w:rsidP="006B71C4">
      <w:pPr>
        <w:pStyle w:val="PargrafodaLista"/>
        <w:spacing w:line="360" w:lineRule="auto"/>
        <w:ind w:left="360"/>
        <w:jc w:val="both"/>
        <w:rPr>
          <w:rFonts w:ascii="Arial" w:hAnsi="Arial" w:cs="Arial"/>
          <w:sz w:val="24"/>
          <w:szCs w:val="24"/>
        </w:rPr>
      </w:pPr>
    </w:p>
    <w:p w:rsidR="006B71C4" w:rsidRDefault="006B71C4" w:rsidP="006B71C4">
      <w:pPr>
        <w:jc w:val="both"/>
        <w:rPr>
          <w:rFonts w:ascii="Arial" w:hAnsi="Arial" w:cs="Arial"/>
          <w:sz w:val="24"/>
          <w:szCs w:val="24"/>
        </w:rPr>
      </w:pPr>
      <w:r>
        <w:rPr>
          <w:rFonts w:ascii="Arial" w:hAnsi="Arial" w:cs="Arial"/>
          <w:sz w:val="24"/>
          <w:szCs w:val="24"/>
        </w:rPr>
        <w:t>2.   Guia de Transporte Animal - GTA</w:t>
      </w:r>
    </w:p>
    <w:p w:rsidR="006B71C4" w:rsidRDefault="006B71C4" w:rsidP="006B71C4">
      <w:pPr>
        <w:pStyle w:val="PargrafodaLista"/>
        <w:spacing w:line="360" w:lineRule="auto"/>
        <w:ind w:left="360"/>
        <w:jc w:val="both"/>
        <w:rPr>
          <w:rFonts w:ascii="Arial" w:hAnsi="Arial" w:cs="Arial"/>
          <w:sz w:val="24"/>
          <w:szCs w:val="24"/>
        </w:rPr>
      </w:pPr>
    </w:p>
    <w:p w:rsidR="006B71C4" w:rsidRDefault="006B71C4" w:rsidP="006B71C4">
      <w:pPr>
        <w:numPr>
          <w:ilvl w:val="0"/>
          <w:numId w:val="1"/>
        </w:numPr>
        <w:tabs>
          <w:tab w:val="left" w:pos="360"/>
        </w:tabs>
        <w:spacing w:line="360" w:lineRule="auto"/>
        <w:jc w:val="both"/>
        <w:rPr>
          <w:rFonts w:ascii="Arial" w:hAnsi="Arial" w:cs="Arial"/>
          <w:sz w:val="24"/>
          <w:szCs w:val="24"/>
        </w:rPr>
      </w:pPr>
      <w:r>
        <w:rPr>
          <w:rFonts w:ascii="Arial" w:hAnsi="Arial" w:cs="Arial"/>
          <w:sz w:val="24"/>
          <w:szCs w:val="24"/>
        </w:rPr>
        <w:t xml:space="preserve">Emissão de 25 guias de Transporte Animal (GTA) durante o mês. Para suinocultura e bovinocultura, cria, engorda e abate. Emissão de 10 guias de Transporte Animal (GTA) para equinos. </w:t>
      </w:r>
    </w:p>
    <w:p w:rsidR="006B71C4" w:rsidRDefault="006B71C4" w:rsidP="006B71C4">
      <w:pPr>
        <w:numPr>
          <w:ilvl w:val="0"/>
          <w:numId w:val="1"/>
        </w:numPr>
        <w:tabs>
          <w:tab w:val="left" w:pos="360"/>
        </w:tabs>
        <w:spacing w:line="360" w:lineRule="auto"/>
        <w:jc w:val="both"/>
        <w:rPr>
          <w:rFonts w:ascii="Arial" w:hAnsi="Arial" w:cs="Arial"/>
          <w:sz w:val="24"/>
          <w:szCs w:val="24"/>
        </w:rPr>
      </w:pPr>
      <w:r>
        <w:rPr>
          <w:rFonts w:ascii="Arial" w:hAnsi="Arial" w:cs="Arial"/>
          <w:sz w:val="24"/>
          <w:szCs w:val="24"/>
        </w:rPr>
        <w:t>Atendimento a produtores Rurais com 35 atualizações de cadastro de rebanhos e 12 emissões de atestado de sanidade de rebanho e 20 emissões de Saldo de rebanho.</w:t>
      </w:r>
    </w:p>
    <w:p w:rsidR="006B71C4" w:rsidRDefault="006B71C4" w:rsidP="006B71C4">
      <w:pPr>
        <w:tabs>
          <w:tab w:val="left" w:pos="360"/>
        </w:tabs>
        <w:spacing w:line="360" w:lineRule="auto"/>
        <w:ind w:left="360"/>
        <w:jc w:val="both"/>
        <w:rPr>
          <w:rFonts w:ascii="Arial" w:hAnsi="Arial" w:cs="Arial"/>
          <w:sz w:val="24"/>
          <w:szCs w:val="24"/>
        </w:rPr>
      </w:pPr>
    </w:p>
    <w:p w:rsidR="006B71C4" w:rsidRDefault="006B71C4" w:rsidP="006B71C4">
      <w:pPr>
        <w:pStyle w:val="PargrafodaLista"/>
        <w:tabs>
          <w:tab w:val="left" w:pos="420"/>
        </w:tabs>
        <w:spacing w:line="360" w:lineRule="auto"/>
        <w:ind w:hanging="720"/>
        <w:jc w:val="both"/>
        <w:rPr>
          <w:rFonts w:ascii="Arial" w:hAnsi="Arial" w:cs="Arial"/>
          <w:sz w:val="24"/>
          <w:szCs w:val="24"/>
        </w:rPr>
      </w:pPr>
      <w:r>
        <w:rPr>
          <w:rFonts w:ascii="Arial" w:hAnsi="Arial" w:cs="Arial"/>
          <w:sz w:val="24"/>
          <w:szCs w:val="24"/>
        </w:rPr>
        <w:t>3. PISCICULTURA</w:t>
      </w:r>
    </w:p>
    <w:p w:rsidR="006B71C4" w:rsidRDefault="006B71C4" w:rsidP="006B71C4">
      <w:pPr>
        <w:jc w:val="both"/>
        <w:rPr>
          <w:rFonts w:ascii="Arial" w:hAnsi="Arial" w:cs="Arial"/>
          <w:sz w:val="24"/>
          <w:szCs w:val="24"/>
        </w:rPr>
      </w:pPr>
    </w:p>
    <w:p w:rsidR="006B71C4" w:rsidRDefault="006B71C4" w:rsidP="006B71C4">
      <w:pPr>
        <w:numPr>
          <w:ilvl w:val="0"/>
          <w:numId w:val="2"/>
        </w:numPr>
        <w:tabs>
          <w:tab w:val="left" w:pos="-57"/>
          <w:tab w:val="left" w:pos="0"/>
          <w:tab w:val="left" w:pos="57"/>
          <w:tab w:val="left" w:pos="142"/>
        </w:tabs>
        <w:spacing w:line="360" w:lineRule="auto"/>
        <w:ind w:left="-170" w:firstLine="312"/>
        <w:jc w:val="both"/>
        <w:rPr>
          <w:rFonts w:ascii="Arial" w:hAnsi="Arial" w:cs="Arial"/>
          <w:sz w:val="24"/>
          <w:szCs w:val="24"/>
        </w:rPr>
      </w:pPr>
      <w:r>
        <w:rPr>
          <w:rFonts w:ascii="Arial" w:hAnsi="Arial" w:cs="Arial"/>
          <w:sz w:val="24"/>
          <w:szCs w:val="24"/>
        </w:rPr>
        <w:lastRenderedPageBreak/>
        <w:t>Encomenda e Entrega de cerca de 5000 alevinos para produção de peixes para consumo próprio e comercialização de excedente.</w:t>
      </w:r>
    </w:p>
    <w:p w:rsidR="006B71C4" w:rsidRDefault="006B71C4" w:rsidP="006B71C4">
      <w:pPr>
        <w:numPr>
          <w:ilvl w:val="0"/>
          <w:numId w:val="2"/>
        </w:numPr>
        <w:tabs>
          <w:tab w:val="left" w:pos="-171"/>
          <w:tab w:val="left" w:pos="-114"/>
          <w:tab w:val="left" w:pos="-57"/>
          <w:tab w:val="left" w:pos="0"/>
          <w:tab w:val="left" w:pos="57"/>
        </w:tabs>
        <w:spacing w:line="360" w:lineRule="auto"/>
        <w:ind w:left="-170" w:firstLine="312"/>
        <w:jc w:val="both"/>
        <w:rPr>
          <w:rFonts w:ascii="Arial" w:hAnsi="Arial" w:cs="Arial"/>
          <w:sz w:val="24"/>
          <w:szCs w:val="24"/>
        </w:rPr>
      </w:pPr>
      <w:r>
        <w:rPr>
          <w:rFonts w:ascii="Arial" w:hAnsi="Arial" w:cs="Arial"/>
          <w:sz w:val="24"/>
          <w:szCs w:val="24"/>
        </w:rPr>
        <w:t>Realização de curso de manutenção e operação de Retroescavadeira em parceria com SENAR beneficiando 5 cidadãos Redentorenses.</w:t>
      </w:r>
    </w:p>
    <w:p w:rsidR="006B71C4" w:rsidRDefault="006B71C4" w:rsidP="006B71C4">
      <w:pPr>
        <w:jc w:val="both"/>
        <w:rPr>
          <w:rFonts w:ascii="Arial" w:hAnsi="Arial" w:cs="Arial"/>
          <w:sz w:val="24"/>
          <w:szCs w:val="24"/>
        </w:rPr>
      </w:pPr>
    </w:p>
    <w:p w:rsidR="006B71C4" w:rsidRDefault="006B71C4" w:rsidP="006B71C4">
      <w:pPr>
        <w:pStyle w:val="PargrafodaLista"/>
        <w:numPr>
          <w:ilvl w:val="0"/>
          <w:numId w:val="3"/>
        </w:numPr>
        <w:tabs>
          <w:tab w:val="left" w:pos="420"/>
        </w:tabs>
        <w:ind w:hanging="720"/>
        <w:jc w:val="both"/>
        <w:rPr>
          <w:rFonts w:ascii="Arial" w:hAnsi="Arial" w:cs="Arial"/>
          <w:sz w:val="24"/>
          <w:szCs w:val="24"/>
        </w:rPr>
      </w:pPr>
      <w:r>
        <w:rPr>
          <w:rFonts w:ascii="Arial" w:hAnsi="Arial" w:cs="Arial"/>
          <w:sz w:val="24"/>
          <w:szCs w:val="24"/>
        </w:rPr>
        <w:t>SANEAMENTO BÁSICO:</w:t>
      </w:r>
    </w:p>
    <w:p w:rsidR="006B71C4" w:rsidRDefault="006B71C4" w:rsidP="006B71C4">
      <w:pPr>
        <w:tabs>
          <w:tab w:val="left" w:pos="720"/>
        </w:tabs>
        <w:ind w:left="426"/>
        <w:jc w:val="both"/>
        <w:rPr>
          <w:rFonts w:ascii="Arial" w:hAnsi="Arial" w:cs="Arial"/>
          <w:sz w:val="24"/>
          <w:szCs w:val="24"/>
        </w:rPr>
      </w:pPr>
    </w:p>
    <w:p w:rsidR="006B71C4" w:rsidRDefault="006B71C4" w:rsidP="006B71C4">
      <w:pPr>
        <w:numPr>
          <w:ilvl w:val="0"/>
          <w:numId w:val="4"/>
        </w:numPr>
        <w:spacing w:line="360" w:lineRule="auto"/>
        <w:ind w:left="0" w:firstLine="142"/>
        <w:jc w:val="both"/>
        <w:rPr>
          <w:rFonts w:ascii="Arial" w:hAnsi="Arial" w:cs="Arial"/>
          <w:sz w:val="24"/>
          <w:szCs w:val="24"/>
        </w:rPr>
      </w:pPr>
      <w:r>
        <w:rPr>
          <w:rFonts w:ascii="Arial" w:hAnsi="Arial" w:cs="Arial"/>
          <w:sz w:val="24"/>
          <w:szCs w:val="24"/>
        </w:rPr>
        <w:t xml:space="preserve">   REALIZADO AMPLIAÇÃO E MELHORAMENTO AO ACESSO A REDE DE AGUA POTAVEL com Instalação de novas redes de água, conserto de caixa de comando de poço artesiano em Linha Terezio. Inicio de instalação de hidrômetros na comunidade de Passo Pinheirinho.</w:t>
      </w:r>
    </w:p>
    <w:p w:rsidR="006B71C4" w:rsidRDefault="006B71C4" w:rsidP="006B71C4">
      <w:pPr>
        <w:numPr>
          <w:ilvl w:val="0"/>
          <w:numId w:val="4"/>
        </w:numPr>
        <w:tabs>
          <w:tab w:val="clear" w:pos="360"/>
          <w:tab w:val="left" w:pos="851"/>
        </w:tabs>
        <w:spacing w:line="360" w:lineRule="auto"/>
        <w:ind w:left="284" w:hanging="142"/>
        <w:jc w:val="both"/>
        <w:rPr>
          <w:rFonts w:ascii="Arial" w:hAnsi="Arial" w:cs="Arial"/>
          <w:sz w:val="24"/>
          <w:szCs w:val="24"/>
        </w:rPr>
      </w:pPr>
      <w:r>
        <w:rPr>
          <w:rFonts w:ascii="Arial" w:hAnsi="Arial" w:cs="Arial"/>
          <w:sz w:val="24"/>
          <w:szCs w:val="24"/>
        </w:rPr>
        <w:t xml:space="preserve"> Reparos na rede de Rincão de Lourdes.</w:t>
      </w:r>
    </w:p>
    <w:p w:rsidR="006B71C4" w:rsidRDefault="006B71C4" w:rsidP="006B71C4">
      <w:pPr>
        <w:spacing w:line="360" w:lineRule="auto"/>
        <w:ind w:left="284"/>
        <w:jc w:val="both"/>
        <w:rPr>
          <w:rFonts w:ascii="Arial" w:hAnsi="Arial" w:cs="Arial"/>
          <w:sz w:val="24"/>
          <w:szCs w:val="24"/>
        </w:rPr>
      </w:pPr>
    </w:p>
    <w:p w:rsidR="006B71C4" w:rsidRDefault="006B71C4" w:rsidP="006B71C4">
      <w:pPr>
        <w:numPr>
          <w:ilvl w:val="0"/>
          <w:numId w:val="3"/>
        </w:numPr>
        <w:tabs>
          <w:tab w:val="left" w:pos="420"/>
        </w:tabs>
        <w:ind w:hanging="720"/>
        <w:jc w:val="both"/>
        <w:rPr>
          <w:rFonts w:ascii="Arial" w:hAnsi="Arial" w:cs="Arial"/>
          <w:sz w:val="24"/>
          <w:szCs w:val="24"/>
        </w:rPr>
      </w:pPr>
      <w:r>
        <w:rPr>
          <w:rFonts w:ascii="Arial" w:hAnsi="Arial" w:cs="Arial"/>
          <w:sz w:val="24"/>
          <w:szCs w:val="24"/>
        </w:rPr>
        <w:t xml:space="preserve"> DEPARTAMENTO AMBIENTAL</w:t>
      </w:r>
    </w:p>
    <w:p w:rsidR="006B71C4" w:rsidRDefault="006B71C4" w:rsidP="006B71C4">
      <w:pPr>
        <w:tabs>
          <w:tab w:val="left" w:pos="420"/>
        </w:tabs>
        <w:ind w:left="720"/>
        <w:jc w:val="both"/>
        <w:rPr>
          <w:rFonts w:ascii="Arial" w:hAnsi="Arial" w:cs="Arial"/>
          <w:sz w:val="24"/>
          <w:szCs w:val="24"/>
        </w:rPr>
      </w:pPr>
    </w:p>
    <w:p w:rsidR="006B71C4" w:rsidRDefault="006B71C4" w:rsidP="006B71C4">
      <w:pPr>
        <w:pStyle w:val="PargrafodaLista"/>
        <w:numPr>
          <w:ilvl w:val="0"/>
          <w:numId w:val="5"/>
        </w:numPr>
        <w:spacing w:line="360" w:lineRule="auto"/>
        <w:ind w:left="426" w:hanging="284"/>
        <w:jc w:val="both"/>
        <w:rPr>
          <w:rFonts w:ascii="Arial" w:hAnsi="Arial" w:cs="Arial"/>
          <w:sz w:val="24"/>
          <w:szCs w:val="24"/>
        </w:rPr>
      </w:pPr>
      <w:r>
        <w:rPr>
          <w:rFonts w:ascii="Arial" w:hAnsi="Arial" w:cs="Arial"/>
          <w:sz w:val="24"/>
          <w:szCs w:val="24"/>
        </w:rPr>
        <w:t>Coleta de 1500 quilos de eletrônicos junto a Secretaria Municipal de Agricultura.</w:t>
      </w:r>
    </w:p>
    <w:p w:rsidR="006B71C4" w:rsidRDefault="006B71C4" w:rsidP="006B71C4">
      <w:pPr>
        <w:pStyle w:val="PargrafodaLista"/>
        <w:numPr>
          <w:ilvl w:val="0"/>
          <w:numId w:val="6"/>
        </w:numPr>
        <w:tabs>
          <w:tab w:val="left" w:pos="360"/>
        </w:tabs>
        <w:spacing w:line="360" w:lineRule="auto"/>
        <w:ind w:hanging="218"/>
        <w:jc w:val="both"/>
        <w:rPr>
          <w:rFonts w:ascii="Arial" w:hAnsi="Arial" w:cs="Arial"/>
          <w:sz w:val="24"/>
          <w:szCs w:val="24"/>
        </w:rPr>
      </w:pPr>
      <w:r>
        <w:rPr>
          <w:rFonts w:ascii="Arial" w:hAnsi="Arial" w:cs="Arial"/>
          <w:sz w:val="24"/>
          <w:szCs w:val="24"/>
        </w:rPr>
        <w:t xml:space="preserve">Vistoria e Emissão de 25 documentos Ambientais sobre </w:t>
      </w:r>
      <w:proofErr w:type="spellStart"/>
      <w:r>
        <w:rPr>
          <w:rFonts w:ascii="Arial" w:hAnsi="Arial" w:cs="Arial"/>
          <w:sz w:val="24"/>
          <w:szCs w:val="24"/>
        </w:rPr>
        <w:t>empreendimentos</w:t>
      </w:r>
      <w:proofErr w:type="spellEnd"/>
      <w:r>
        <w:rPr>
          <w:rFonts w:ascii="Arial" w:hAnsi="Arial" w:cs="Arial"/>
          <w:sz w:val="24"/>
          <w:szCs w:val="24"/>
        </w:rPr>
        <w:t>.</w:t>
      </w:r>
    </w:p>
    <w:p w:rsidR="006B71C4" w:rsidRDefault="006B71C4" w:rsidP="006B71C4">
      <w:pPr>
        <w:pStyle w:val="Corpodetexto"/>
        <w:jc w:val="center"/>
        <w:rPr>
          <w:rFonts w:ascii="Arial" w:hAnsi="Arial"/>
          <w:b/>
          <w:sz w:val="40"/>
        </w:rPr>
      </w:pPr>
    </w:p>
    <w:p w:rsidR="006B71C4" w:rsidRDefault="006B71C4" w:rsidP="006B71C4">
      <w:pPr>
        <w:jc w:val="both"/>
        <w:rPr>
          <w:rFonts w:ascii="Arial" w:hAnsi="Arial" w:cs="Arial"/>
          <w:sz w:val="24"/>
          <w:szCs w:val="24"/>
        </w:rPr>
      </w:pPr>
    </w:p>
    <w:p w:rsidR="006B71C4" w:rsidRDefault="006B71C4" w:rsidP="006B71C4"/>
    <w:p w:rsidR="006B71C4" w:rsidRDefault="006B71C4" w:rsidP="006B71C4"/>
    <w:p w:rsidR="007B3EA5" w:rsidRDefault="007B3EA5"/>
    <w:sectPr w:rsidR="007B3EA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3"/>
    <w:multiLevelType w:val="singleLevel"/>
    <w:tmpl w:val="00000003"/>
    <w:name w:val="WW8Num3"/>
    <w:lvl w:ilvl="0">
      <w:start w:val="1"/>
      <w:numFmt w:val="bullet"/>
      <w:lvlText w:val=""/>
      <w:lvlJc w:val="left"/>
      <w:pPr>
        <w:tabs>
          <w:tab w:val="num" w:pos="360"/>
        </w:tabs>
        <w:ind w:left="360" w:hanging="360"/>
      </w:pPr>
      <w:rPr>
        <w:rFonts w:ascii="Symbol" w:hAnsi="Symbol"/>
      </w:rPr>
    </w:lvl>
  </w:abstractNum>
  <w:abstractNum w:abstractNumId="1">
    <w:nsid w:val="00000005"/>
    <w:multiLevelType w:val="singleLevel"/>
    <w:tmpl w:val="00000005"/>
    <w:name w:val="WW8Num9"/>
    <w:lvl w:ilvl="0">
      <w:start w:val="1"/>
      <w:numFmt w:val="bullet"/>
      <w:lvlText w:val=""/>
      <w:lvlJc w:val="left"/>
      <w:pPr>
        <w:tabs>
          <w:tab w:val="num" w:pos="360"/>
        </w:tabs>
        <w:ind w:left="360" w:hanging="360"/>
      </w:pPr>
      <w:rPr>
        <w:rFonts w:ascii="Symbol" w:hAnsi="Symbol"/>
      </w:rPr>
    </w:lvl>
  </w:abstractNum>
  <w:abstractNum w:abstractNumId="2">
    <w:nsid w:val="00000006"/>
    <w:multiLevelType w:val="singleLevel"/>
    <w:tmpl w:val="00000006"/>
    <w:name w:val="WW8Num10"/>
    <w:lvl w:ilvl="0">
      <w:start w:val="1"/>
      <w:numFmt w:val="bullet"/>
      <w:lvlText w:val=""/>
      <w:lvlJc w:val="left"/>
      <w:pPr>
        <w:tabs>
          <w:tab w:val="num" w:pos="360"/>
        </w:tabs>
        <w:ind w:left="360" w:hanging="360"/>
      </w:pPr>
      <w:rPr>
        <w:rFonts w:ascii="Symbol" w:hAnsi="Symbol"/>
      </w:rPr>
    </w:lvl>
  </w:abstractNum>
  <w:abstractNum w:abstractNumId="3">
    <w:nsid w:val="00000014"/>
    <w:multiLevelType w:val="singleLevel"/>
    <w:tmpl w:val="00000014"/>
    <w:name w:val="WW8Num31"/>
    <w:lvl w:ilvl="0">
      <w:start w:val="1"/>
      <w:numFmt w:val="bullet"/>
      <w:lvlText w:val=""/>
      <w:lvlJc w:val="left"/>
      <w:pPr>
        <w:tabs>
          <w:tab w:val="num" w:pos="57"/>
        </w:tabs>
        <w:ind w:left="57" w:hanging="57"/>
      </w:pPr>
      <w:rPr>
        <w:rFonts w:ascii="Symbol" w:hAnsi="Symbol"/>
      </w:rPr>
    </w:lvl>
  </w:abstractNum>
  <w:abstractNum w:abstractNumId="4">
    <w:nsid w:val="3A062EED"/>
    <w:multiLevelType w:val="hybridMultilevel"/>
    <w:tmpl w:val="5D9EF346"/>
    <w:lvl w:ilvl="0" w:tplc="04160001">
      <w:start w:val="1"/>
      <w:numFmt w:val="bullet"/>
      <w:lvlText w:val=""/>
      <w:lvlJc w:val="left"/>
      <w:pPr>
        <w:ind w:left="1485" w:hanging="360"/>
      </w:pPr>
      <w:rPr>
        <w:rFonts w:ascii="Symbol" w:hAnsi="Symbol" w:hint="default"/>
      </w:rPr>
    </w:lvl>
    <w:lvl w:ilvl="1" w:tplc="04160003">
      <w:start w:val="1"/>
      <w:numFmt w:val="bullet"/>
      <w:lvlText w:val="o"/>
      <w:lvlJc w:val="left"/>
      <w:pPr>
        <w:ind w:left="2205" w:hanging="360"/>
      </w:pPr>
      <w:rPr>
        <w:rFonts w:ascii="Courier New" w:hAnsi="Courier New" w:cs="Courier New" w:hint="default"/>
      </w:rPr>
    </w:lvl>
    <w:lvl w:ilvl="2" w:tplc="04160005">
      <w:start w:val="1"/>
      <w:numFmt w:val="bullet"/>
      <w:lvlText w:val=""/>
      <w:lvlJc w:val="left"/>
      <w:pPr>
        <w:ind w:left="2925" w:hanging="360"/>
      </w:pPr>
      <w:rPr>
        <w:rFonts w:ascii="Wingdings" w:hAnsi="Wingdings" w:hint="default"/>
      </w:rPr>
    </w:lvl>
    <w:lvl w:ilvl="3" w:tplc="04160001">
      <w:start w:val="1"/>
      <w:numFmt w:val="bullet"/>
      <w:lvlText w:val=""/>
      <w:lvlJc w:val="left"/>
      <w:pPr>
        <w:ind w:left="3645" w:hanging="360"/>
      </w:pPr>
      <w:rPr>
        <w:rFonts w:ascii="Symbol" w:hAnsi="Symbol" w:hint="default"/>
      </w:rPr>
    </w:lvl>
    <w:lvl w:ilvl="4" w:tplc="04160003">
      <w:start w:val="1"/>
      <w:numFmt w:val="bullet"/>
      <w:lvlText w:val="o"/>
      <w:lvlJc w:val="left"/>
      <w:pPr>
        <w:ind w:left="4365" w:hanging="360"/>
      </w:pPr>
      <w:rPr>
        <w:rFonts w:ascii="Courier New" w:hAnsi="Courier New" w:cs="Courier New" w:hint="default"/>
      </w:rPr>
    </w:lvl>
    <w:lvl w:ilvl="5" w:tplc="04160005">
      <w:start w:val="1"/>
      <w:numFmt w:val="bullet"/>
      <w:lvlText w:val=""/>
      <w:lvlJc w:val="left"/>
      <w:pPr>
        <w:ind w:left="5085" w:hanging="360"/>
      </w:pPr>
      <w:rPr>
        <w:rFonts w:ascii="Wingdings" w:hAnsi="Wingdings" w:hint="default"/>
      </w:rPr>
    </w:lvl>
    <w:lvl w:ilvl="6" w:tplc="04160001">
      <w:start w:val="1"/>
      <w:numFmt w:val="bullet"/>
      <w:lvlText w:val=""/>
      <w:lvlJc w:val="left"/>
      <w:pPr>
        <w:ind w:left="5805" w:hanging="360"/>
      </w:pPr>
      <w:rPr>
        <w:rFonts w:ascii="Symbol" w:hAnsi="Symbol" w:hint="default"/>
      </w:rPr>
    </w:lvl>
    <w:lvl w:ilvl="7" w:tplc="04160003">
      <w:start w:val="1"/>
      <w:numFmt w:val="bullet"/>
      <w:lvlText w:val="o"/>
      <w:lvlJc w:val="left"/>
      <w:pPr>
        <w:ind w:left="6525" w:hanging="360"/>
      </w:pPr>
      <w:rPr>
        <w:rFonts w:ascii="Courier New" w:hAnsi="Courier New" w:cs="Courier New" w:hint="default"/>
      </w:rPr>
    </w:lvl>
    <w:lvl w:ilvl="8" w:tplc="04160005">
      <w:start w:val="1"/>
      <w:numFmt w:val="bullet"/>
      <w:lvlText w:val=""/>
      <w:lvlJc w:val="left"/>
      <w:pPr>
        <w:ind w:left="7245" w:hanging="360"/>
      </w:pPr>
      <w:rPr>
        <w:rFonts w:ascii="Wingdings" w:hAnsi="Wingdings" w:hint="default"/>
      </w:rPr>
    </w:lvl>
  </w:abstractNum>
  <w:abstractNum w:abstractNumId="5">
    <w:nsid w:val="7BBA5B65"/>
    <w:multiLevelType w:val="hybridMultilevel"/>
    <w:tmpl w:val="7B087368"/>
    <w:lvl w:ilvl="0" w:tplc="937EC956">
      <w:start w:val="7"/>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num w:numId="1">
    <w:abstractNumId w:val="1"/>
  </w:num>
  <w:num w:numId="2">
    <w:abstractNumId w:val="3"/>
  </w:num>
  <w:num w:numId="3">
    <w:abstractNumId w:val="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71C4"/>
    <w:rsid w:val="006B71C4"/>
    <w:rsid w:val="007B3EA5"/>
    <w:rsid w:val="00F81F4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8EE7B42-3454-47B5-8987-DF2C4AE7B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B71C4"/>
    <w:pPr>
      <w:suppressAutoHyphens/>
      <w:spacing w:after="0" w:line="240" w:lineRule="auto"/>
    </w:pPr>
    <w:rPr>
      <w:rFonts w:ascii="Times New Roman" w:eastAsia="Times New Roman" w:hAnsi="Times New Roman" w:cs="Times New Roman"/>
      <w:sz w:val="20"/>
      <w:szCs w:val="20"/>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semiHidden/>
    <w:unhideWhenUsed/>
    <w:rsid w:val="006B71C4"/>
    <w:pPr>
      <w:jc w:val="both"/>
    </w:pPr>
    <w:rPr>
      <w:sz w:val="24"/>
    </w:rPr>
  </w:style>
  <w:style w:type="character" w:customStyle="1" w:styleId="CorpodetextoChar">
    <w:name w:val="Corpo de texto Char"/>
    <w:basedOn w:val="Fontepargpadro"/>
    <w:link w:val="Corpodetexto"/>
    <w:semiHidden/>
    <w:rsid w:val="006B71C4"/>
    <w:rPr>
      <w:rFonts w:ascii="Times New Roman" w:eastAsia="Times New Roman" w:hAnsi="Times New Roman" w:cs="Times New Roman"/>
      <w:sz w:val="24"/>
      <w:szCs w:val="20"/>
      <w:lang w:eastAsia="ar-SA"/>
    </w:rPr>
  </w:style>
  <w:style w:type="paragraph" w:styleId="PargrafodaLista">
    <w:name w:val="List Paragraph"/>
    <w:basedOn w:val="Normal"/>
    <w:uiPriority w:val="34"/>
    <w:qFormat/>
    <w:rsid w:val="006B71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2863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283</Words>
  <Characters>1532</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2</cp:revision>
  <dcterms:created xsi:type="dcterms:W3CDTF">2019-04-22T18:12:00Z</dcterms:created>
  <dcterms:modified xsi:type="dcterms:W3CDTF">2019-04-22T18:12:00Z</dcterms:modified>
</cp:coreProperties>
</file>